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Community Arts Business Developer </w:t>
      </w:r>
    </w:p>
    <w:p w:rsidR="00000000" w:rsidDel="00000000" w:rsidP="00000000" w:rsidRDefault="00000000" w:rsidRPr="00000000" w14:paraId="00000002">
      <w:pPr>
        <w:widowControl w:val="0"/>
        <w:spacing w:before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(Independent Contractor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Position)</w:t>
      </w:r>
    </w:p>
    <w:p w:rsidR="00000000" w:rsidDel="00000000" w:rsidP="00000000" w:rsidRDefault="00000000" w:rsidRPr="00000000" w14:paraId="00000003">
      <w:pPr>
        <w:widowControl w:val="0"/>
        <w:spacing w:before="0" w:line="240" w:lineRule="auto"/>
        <w:ind w:left="11.039886474609375" w:right="14.3994140625" w:firstLine="4.560089111328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0" w:line="240" w:lineRule="auto"/>
        <w:ind w:left="11.039886474609375" w:right="14.3994140625" w:firstLine="4.560089111328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Riverdale Hub is a social enterprise in Toronto’s East End that houses the Social Gardener Café, Riverdale Hub Gallery, co-working and event spaces, a rooftop garden, and training programs  for marginalized women. Riverdale Hub Gallery is dedicated to employing the transformative power of art to engage Toronto’s east-end community, connect with communities across the city, and provide a platform for local, national, and global conversations. </w:t>
      </w:r>
    </w:p>
    <w:p w:rsidR="00000000" w:rsidDel="00000000" w:rsidP="00000000" w:rsidRDefault="00000000" w:rsidRPr="00000000" w14:paraId="00000005">
      <w:pPr>
        <w:widowControl w:val="0"/>
        <w:spacing w:before="0" w:line="240" w:lineRule="auto"/>
        <w:ind w:left="11.039886474609375" w:right="14.399414062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0" w:line="240" w:lineRule="auto"/>
        <w:ind w:left="11.039886474609375" w:right="14.399414062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Position Summary: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14.3994140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Riverdale Hub is seeking a knowledgeable and motivated person to join our team as the Community Arts Business Developer. In this position, you will be responsible for increasing revenue generation within a not-for-profit model.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14.3994140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14.3994140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Community Arts Business Developer reports to the Executive Director and works closely with the Curators of Exhibitions and Programs.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right="14.3994140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right="14.3994140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This is not a virtual position. The successful candidate will be required to work on site.</w:t>
      </w:r>
    </w:p>
    <w:p w:rsidR="00000000" w:rsidDel="00000000" w:rsidP="00000000" w:rsidRDefault="00000000" w:rsidRPr="00000000" w14:paraId="0000000C">
      <w:pPr>
        <w:widowControl w:val="0"/>
        <w:spacing w:before="0" w:line="240" w:lineRule="auto"/>
        <w:ind w:left="11.039886474609375" w:right="14.399414062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0" w:line="240" w:lineRule="auto"/>
        <w:ind w:left="11.039886474609375" w:right="14.399414062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Roles and Responsibilities: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before="0" w:line="240" w:lineRule="auto"/>
        <w:ind w:left="360" w:right="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market trends, assess current business initiatives, and recommend viable new growth strategies in the arts;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Revitalize marketing strategies to increase event rental and art sales (e-commerce and brick and mortar), including evaluating and developing digital marketing and social media strategies;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pricing packages for gallery and event rentals;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sales reports;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a business plan (including cash flow and work plan) for arts-based commerce initiatives that are aligned with Riverdale Hub’s values;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related responsibilities as they arise.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20.8799743652343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20.8799743652343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Qualifications: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Graduated from university/college in a discipline related to business and/or commerce;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Comparable work experience in business development, community arts, event planning and e-commerce;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 with social enterprise operations;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Demonstrated knowledge of business development principles from an arts perspective;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experience in Canva and Adobe Creative Cloud applications;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Proficient use of Google Suite and Microsoft Office;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evaluate financial reports;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 verbal and written communication skills;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 research skills;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work collaboratively, as well as independently;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Self-motivated, highly organized, and resourceful;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Experienced in and passionate about working with marginalized communities;  knowledge of the issues and barriers faced by racialized immigrants, refugees, women, 2SLGBTQ communities of colour is particularly valuable;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Commercial or not-for-profit gallery experience is an asset.</w:t>
      </w:r>
    </w:p>
    <w:p w:rsidR="00000000" w:rsidDel="00000000" w:rsidP="00000000" w:rsidRDefault="00000000" w:rsidRPr="00000000" w14:paraId="00000023">
      <w:pPr>
        <w:widowControl w:val="0"/>
        <w:spacing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Expected Duration: </w:t>
      </w:r>
    </w:p>
    <w:p w:rsidR="00000000" w:rsidDel="00000000" w:rsidP="00000000" w:rsidRDefault="00000000" w:rsidRPr="00000000" w14:paraId="00000025">
      <w:pPr>
        <w:widowControl w:val="0"/>
        <w:spacing w:before="36.719970703125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days a week; 8/hours a day over a period of 8-10 weeks</w:t>
      </w:r>
    </w:p>
    <w:p w:rsidR="00000000" w:rsidDel="00000000" w:rsidP="00000000" w:rsidRDefault="00000000" w:rsidRPr="00000000" w14:paraId="00000026">
      <w:pPr>
        <w:widowControl w:val="0"/>
        <w:spacing w:before="36.719970703125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36.719970703125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Fees:</w:t>
      </w:r>
    </w:p>
    <w:p w:rsidR="00000000" w:rsidDel="00000000" w:rsidP="00000000" w:rsidRDefault="00000000" w:rsidRPr="00000000" w14:paraId="00000028">
      <w:pPr>
        <w:widowControl w:val="0"/>
        <w:spacing w:before="36.719970703125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Negotiable and based on experience.</w:t>
      </w:r>
    </w:p>
    <w:p w:rsidR="00000000" w:rsidDel="00000000" w:rsidP="00000000" w:rsidRDefault="00000000" w:rsidRPr="00000000" w14:paraId="00000029">
      <w:pPr>
        <w:widowControl w:val="0"/>
        <w:spacing w:before="36.7205810546875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widowControl w:val="0"/>
        <w:spacing w:before="41.519775390625" w:line="240" w:lineRule="auto"/>
        <w:ind w:left="16.5599060058593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to apply: </w:t>
      </w:r>
    </w:p>
    <w:p w:rsidR="00000000" w:rsidDel="00000000" w:rsidP="00000000" w:rsidRDefault="00000000" w:rsidRPr="00000000" w14:paraId="0000002B">
      <w:pPr>
        <w:widowControl w:val="0"/>
        <w:spacing w:before="36.719970703125" w:line="240" w:lineRule="auto"/>
        <w:ind w:left="15.5999755859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send a cover-letter, resume and portfolio to </w:t>
      </w:r>
      <w:r w:rsidDel="00000000" w:rsidR="00000000" w:rsidRPr="00000000">
        <w:rPr>
          <w:i w:val="1"/>
          <w:sz w:val="22.080001831054688"/>
          <w:szCs w:val="22.080001831054688"/>
          <w:rtl w:val="0"/>
        </w:rPr>
        <w:t xml:space="preserve">info@riverdalehub.ca.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Riverdale Hub is committed to equity, diversity, and accessibility and welcomes  applications from Black, Indigenous, and people of colour, people who identify as 2SLGBTQ+,  women, and persons with disabilities.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let us know if you require accommodation for the recruitment process and we will work with you to meet your needs.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thank you for your interest in the position. Only those shortlisted will be contacted for an interview. Please note that all interviews will be taking place virtually.  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Important Note: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ensure the safety of our employees and our stakeholders, we require that everyone wear a mask while on the premises. Proof of COVID-19 vaccination is also required.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329.62493896484375" w:line="240" w:lineRule="auto"/>
        <w:ind w:left="0" w:right="139.200439453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even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Style w:val="Title"/>
      <w:keepNext w:val="0"/>
      <w:keepLines w:val="0"/>
      <w:widowControl w:val="0"/>
      <w:spacing w:after="0" w:line="240" w:lineRule="auto"/>
      <w:rPr>
        <w:rFonts w:ascii="Times New Roman" w:cs="Times New Roman" w:eastAsia="Times New Roman" w:hAnsi="Times New Roman"/>
        <w:b w:val="1"/>
        <w:sz w:val="40"/>
        <w:szCs w:val="40"/>
      </w:rPr>
    </w:pPr>
    <w:bookmarkStart w:colFirst="0" w:colLast="0" w:name="_heading=h.gf0c7ehcauck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2571750</wp:posOffset>
          </wp:positionH>
          <wp:positionV relativeFrom="paragraph">
            <wp:posOffset>-342898</wp:posOffset>
          </wp:positionV>
          <wp:extent cx="1143181" cy="860108"/>
          <wp:effectExtent b="0" l="0" r="0" t="0"/>
          <wp:wrapSquare wrapText="bothSides" distB="0" distT="0" distL="0" distR="0"/>
          <wp:docPr descr="page1image20538928" id="5" name="image1.png"/>
          <a:graphic>
            <a:graphicData uri="http://schemas.openxmlformats.org/drawingml/2006/picture">
              <pic:pic>
                <pic:nvPicPr>
                  <pic:cNvPr descr="page1image2053892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181" cy="86010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C">
    <w:pPr>
      <w:pStyle w:val="Title"/>
      <w:keepNext w:val="0"/>
      <w:keepLines w:val="0"/>
      <w:widowControl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40"/>
        <w:szCs w:val="40"/>
      </w:rPr>
    </w:pPr>
    <w:bookmarkStart w:colFirst="0" w:colLast="0" w:name="_heading=h.6vyxvclwdllf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Style w:val="Title"/>
      <w:keepNext w:val="0"/>
      <w:keepLines w:val="0"/>
      <w:widowControl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36"/>
        <w:szCs w:val="36"/>
      </w:rPr>
    </w:pPr>
    <w:bookmarkStart w:colFirst="0" w:colLast="0" w:name="_heading=h.qy5pacn15wk6" w:id="2"/>
    <w:bookmarkEnd w:id="2"/>
    <w:r w:rsidDel="00000000" w:rsidR="00000000" w:rsidRPr="00000000">
      <w:rPr>
        <w:rFonts w:ascii="Times New Roman" w:cs="Times New Roman" w:eastAsia="Times New Roman" w:hAnsi="Times New Roman"/>
        <w:b w:val="1"/>
        <w:sz w:val="40"/>
        <w:szCs w:val="40"/>
        <w:rtl w:val="0"/>
      </w:rPr>
      <w:t xml:space="preserve">The Riverdale Hub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Style w:val="Title"/>
      <w:keepNext w:val="0"/>
      <w:keepLines w:val="0"/>
      <w:widowControl w:val="0"/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bookmarkStart w:colFirst="0" w:colLast="0" w:name="_heading=h.o8bhqp6tngl3" w:id="3"/>
    <w:bookmarkEnd w:id="3"/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1326 Gerrard Street East.  Toronto.  ON M4L 1Z1 Tel: 416.465.6021 </w:t>
    </w:r>
  </w:p>
  <w:p w:rsidR="00000000" w:rsidDel="00000000" w:rsidP="00000000" w:rsidRDefault="00000000" w:rsidRPr="00000000" w14:paraId="0000003F">
    <w:pPr>
      <w:pBdr>
        <w:bottom w:color="000000" w:space="2" w:sz="8" w:val="single"/>
      </w:pBdr>
      <w:spacing w:after="0" w:lineRule="auto"/>
      <w:rPr>
        <w:rFonts w:ascii="Calibri" w:cs="Calibri" w:eastAsia="Calibri" w:hAnsi="Calibri"/>
        <w:sz w:val="20"/>
        <w:szCs w:val="20"/>
      </w:rPr>
    </w:pPr>
    <w:bookmarkStart w:colFirst="0" w:colLast="0" w:name="_heading=h.bh6cryvxdixu" w:id="4"/>
    <w:bookmarkEnd w:id="4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fQeekNmQE8SOp9Ap3WQyMgAxLQ==">AMUW2mX/g6D6a0cYU9ajR4wVdDR3+Oqh+ZeHqMtLOUF3sp42XOKMqXLMJmzknI58U1CSj7IQVJrjoTqtn6wCq7+1B2C8lKAulOjLolFxe8HGkwc8dAd8AW0sE5YzxCYAUq9aQ7SYj7PBFSCxj0Nq7agRtDJjcyRiWSQhm1Z6lkA0FC9TIzP+WBMs0uA/UlmnwxEJajeFxPdtepBnUpmiqJpSqsjKyYPj2w==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